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34B5A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 xml:space="preserve">Let’s </w:t>
      </w:r>
      <w:r>
        <w:rPr>
          <w:rFonts w:ascii="Comic Sans MS" w:hAnsi="Comic Sans MS" w:hint="eastAsia"/>
          <w:i/>
          <w:sz w:val="48"/>
          <w:szCs w:val="48"/>
        </w:rPr>
        <w:t>play a quiz game!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34B5A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Ok. I like games.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E34B5A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Four hints. One, it</w:t>
      </w:r>
      <w:r w:rsidR="00DE21AD">
        <w:rPr>
          <w:rFonts w:ascii="Comic Sans MS" w:hAnsi="Comic Sans MS"/>
          <w:i/>
          <w:sz w:val="48"/>
          <w:szCs w:val="48"/>
        </w:rPr>
        <w:t>’</w:t>
      </w:r>
      <w:r>
        <w:rPr>
          <w:rFonts w:ascii="Comic Sans MS" w:hAnsi="Comic Sans MS" w:hint="eastAsia"/>
          <w:i/>
          <w:sz w:val="48"/>
          <w:szCs w:val="48"/>
        </w:rPr>
        <w:t>s an object. Two, it</w:t>
      </w:r>
      <w:r w:rsidR="00DE21AD">
        <w:rPr>
          <w:rFonts w:ascii="Comic Sans MS" w:hAnsi="Comic Sans MS"/>
          <w:i/>
          <w:sz w:val="48"/>
          <w:szCs w:val="48"/>
        </w:rPr>
        <w:t>’</w:t>
      </w:r>
      <w:r>
        <w:rPr>
          <w:rFonts w:ascii="Comic Sans MS" w:hAnsi="Comic Sans MS"/>
          <w:i/>
          <w:sz w:val="48"/>
          <w:szCs w:val="48"/>
        </w:rPr>
        <w:t xml:space="preserve">s black and white. </w:t>
      </w:r>
      <w:r w:rsidR="00DE21AD">
        <w:rPr>
          <w:rFonts w:ascii="Comic Sans MS" w:hAnsi="Comic Sans MS" w:hint="eastAsia"/>
          <w:i/>
          <w:sz w:val="48"/>
          <w:szCs w:val="48"/>
        </w:rPr>
        <w:t>Three, it</w:t>
      </w:r>
      <w:r w:rsidR="00DE21AD">
        <w:rPr>
          <w:rFonts w:ascii="Comic Sans MS" w:hAnsi="Comic Sans MS"/>
          <w:i/>
          <w:sz w:val="48"/>
          <w:szCs w:val="48"/>
        </w:rPr>
        <w:t>’s heavy</w:t>
      </w:r>
      <w:r w:rsidR="00DE21AD">
        <w:rPr>
          <w:rFonts w:ascii="Comic Sans MS" w:hAnsi="Comic Sans MS" w:hint="eastAsia"/>
          <w:i/>
          <w:sz w:val="48"/>
          <w:szCs w:val="48"/>
        </w:rPr>
        <w:t>, I makes music</w:t>
      </w:r>
      <w:r>
        <w:rPr>
          <w:rFonts w:ascii="Comic Sans MS" w:hAnsi="Comic Sans MS" w:hint="eastAsia"/>
          <w:i/>
          <w:sz w:val="48"/>
          <w:szCs w:val="48"/>
        </w:rPr>
        <w:t>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Hmmmm. Is it a piano?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E34B5A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 w:rsidRPr="00E34B5A">
        <w:rPr>
          <w:rFonts w:ascii="Comic Sans MS" w:hAnsi="Comic Sans MS" w:hint="eastAsia"/>
          <w:i/>
          <w:color w:val="000000" w:themeColor="text1"/>
          <w:sz w:val="48"/>
          <w:szCs w:val="48"/>
        </w:rPr>
        <w:t>Yes, you got it. Your turn.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DE21AD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Ok. One,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it’s a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fruit</w:t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. Two, its red. Three, it</w:t>
      </w:r>
      <w:r w:rsidR="00E34B5A"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s small</w:t>
      </w:r>
      <w:bookmarkStart w:id="0" w:name="_GoBack"/>
      <w:bookmarkEnd w:id="0"/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, Four, it</w:t>
      </w:r>
      <w:r w:rsidR="00E34B5A"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s sweet.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E34B5A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Hmmmm, it is a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…</w:t>
      </w:r>
    </w:p>
    <w:sectPr w:rsidR="00E34B5A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3F10CF"/>
    <w:rsid w:val="00423787"/>
    <w:rsid w:val="00500F3B"/>
    <w:rsid w:val="008E1D2D"/>
    <w:rsid w:val="009C18D4"/>
    <w:rsid w:val="00C203A4"/>
    <w:rsid w:val="00DA0AF8"/>
    <w:rsid w:val="00DE21AD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6A0CA"/>
  <w15:docId w15:val="{FF15C6C8-DB95-4DE3-A94B-77AD12BC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13</cp:revision>
  <cp:lastPrinted>2018-09-09T23:27:00Z</cp:lastPrinted>
  <dcterms:created xsi:type="dcterms:W3CDTF">2018-07-10T23:31:00Z</dcterms:created>
  <dcterms:modified xsi:type="dcterms:W3CDTF">2019-04-17T03:41:00Z</dcterms:modified>
</cp:coreProperties>
</file>